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9E79B7" w:rsidRPr="009E79B7">
        <w:rPr>
          <w:rFonts w:ascii="Arial" w:eastAsia="바탕" w:hAnsi="Arial" w:cs="Arial"/>
          <w:b/>
          <w:kern w:val="0"/>
          <w:sz w:val="24"/>
          <w:szCs w:val="20"/>
          <w:lang w:eastAsia="en-US"/>
        </w:rPr>
        <w:t>R2-1905145</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E79B7" w:rsidRPr="009E79B7">
        <w:rPr>
          <w:rFonts w:ascii="Arial" w:eastAsia="MS Mincho" w:hAnsi="Arial" w:cs="Arial"/>
          <w:b/>
          <w:bCs/>
          <w:kern w:val="0"/>
          <w:sz w:val="24"/>
          <w:szCs w:val="20"/>
          <w:lang w:eastAsia="en-US"/>
        </w:rPr>
        <w:t>11.9.3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 xml:space="preserve">Consideration of </w:t>
      </w:r>
      <w:r w:rsidR="008B2D91">
        <w:rPr>
          <w:rFonts w:ascii="Arial" w:eastAsia="바탕" w:hAnsi="Arial" w:cs="Arial"/>
          <w:b/>
          <w:bCs/>
          <w:kern w:val="0"/>
          <w:sz w:val="24"/>
          <w:szCs w:val="20"/>
        </w:rPr>
        <w:t>condition for</w:t>
      </w:r>
      <w:bookmarkStart w:id="0" w:name="_GoBack"/>
      <w:bookmarkEnd w:id="0"/>
      <w:r w:rsidR="008B2D91">
        <w:rPr>
          <w:rFonts w:ascii="Arial" w:eastAsia="바탕" w:hAnsi="Arial" w:cs="Arial"/>
          <w:b/>
          <w:bCs/>
          <w:kern w:val="0"/>
          <w:sz w:val="24"/>
          <w:szCs w:val="20"/>
        </w:rPr>
        <w:t xml:space="preserve"> NR CHO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Pr="00D71FD2" w:rsidRDefault="0092265A" w:rsidP="0092265A">
      <w:pPr>
        <w:rPr>
          <w:rFonts w:eastAsiaTheme="minorEastAsia"/>
          <w:lang w:val="en-GB"/>
        </w:rPr>
      </w:pPr>
    </w:p>
    <w:p w:rsidR="0092265A" w:rsidRDefault="0092265A" w:rsidP="0092265A">
      <w:pPr>
        <w:rPr>
          <w:rFonts w:eastAsiaTheme="minorEastAsia"/>
          <w:lang w:val="en-GB"/>
        </w:rPr>
      </w:pPr>
      <w:r>
        <w:rPr>
          <w:rFonts w:eastAsiaTheme="minorEastAsia" w:hint="eastAsia"/>
          <w:lang w:val="en-GB"/>
        </w:rPr>
        <w:t>And also RAN2#105 agreed on the baseline of conditional handover at least for LTE case as below:</w:t>
      </w:r>
    </w:p>
    <w:p w:rsidR="0092265A" w:rsidRDefault="0092265A" w:rsidP="0092265A">
      <w:pPr>
        <w:spacing w:after="0"/>
        <w:rPr>
          <w:bCs/>
          <w:sz w:val="22"/>
          <w:lang w:eastAsia="zh-CN"/>
        </w:rPr>
      </w:pPr>
    </w:p>
    <w:p w:rsidR="0092265A" w:rsidRDefault="0092265A" w:rsidP="0092265A">
      <w:pPr>
        <w:pStyle w:val="Doc-text2"/>
      </w:pPr>
      <w:r>
        <w:t>=&gt;</w:t>
      </w:r>
      <w:r>
        <w:tab/>
        <w:t xml:space="preserve">FFS how to include the </w:t>
      </w:r>
      <w:r w:rsidRPr="008B2D91">
        <w:rPr>
          <w:highlight w:val="yellow"/>
        </w:rPr>
        <w:t>CHO conditions in</w:t>
      </w:r>
      <w:r>
        <w:t xml:space="preserve"> UE configuration</w:t>
      </w:r>
    </w:p>
    <w:p w:rsidR="0092265A" w:rsidRDefault="0092265A" w:rsidP="0092265A">
      <w:pPr>
        <w:pStyle w:val="Doc-text2"/>
        <w:pBdr>
          <w:top w:val="single" w:sz="4" w:space="1" w:color="auto"/>
          <w:left w:val="single" w:sz="4" w:space="4" w:color="auto"/>
          <w:bottom w:val="single" w:sz="4" w:space="0"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1: The baseline </w:t>
      </w:r>
      <w:r w:rsidRPr="008B2D91">
        <w:t>operation for E-UTRAN Conditional HO procedure assumes HO command type of message contains</w:t>
      </w:r>
      <w:r>
        <w:t xml:space="preserve"> </w:t>
      </w:r>
      <w:r w:rsidRPr="008B2D91">
        <w:rPr>
          <w:highlight w:val="yellow"/>
        </w:rPr>
        <w:t>HO triggering condition(</w:t>
      </w:r>
      <w:r>
        <w:t>s) and dedicated RRC configuration(s). UE accesses the prepared target when the relevant condition is met.</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92265A" w:rsidRDefault="0092265A" w:rsidP="0092265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92265A" w:rsidRDefault="0092265A" w:rsidP="0092265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92265A" w:rsidRDefault="0092265A" w:rsidP="0092265A">
      <w:pPr>
        <w:rPr>
          <w:rFonts w:eastAsia="DengXian"/>
          <w:lang w:eastAsia="zh-CN"/>
        </w:rPr>
      </w:pPr>
    </w:p>
    <w:p w:rsidR="008B2D91" w:rsidRDefault="008B2D91" w:rsidP="008B2D91">
      <w:pPr>
        <w:rPr>
          <w:rFonts w:eastAsiaTheme="minorEastAsia"/>
        </w:rPr>
      </w:pPr>
      <w:r>
        <w:rPr>
          <w:rFonts w:eastAsiaTheme="minorEastAsia" w:hint="eastAsia"/>
        </w:rPr>
        <w:t>As already discussed in the email discussion [</w:t>
      </w:r>
      <w:r w:rsidR="00B44FEB">
        <w:rPr>
          <w:rFonts w:eastAsiaTheme="minorEastAsia"/>
        </w:rPr>
        <w:t>1</w:t>
      </w:r>
      <w:r>
        <w:rPr>
          <w:rFonts w:eastAsiaTheme="minorEastAsia" w:hint="eastAsia"/>
        </w:rPr>
        <w:t>]</w:t>
      </w:r>
      <w:r>
        <w:rPr>
          <w:rFonts w:eastAsiaTheme="minorEastAsia"/>
        </w:rPr>
        <w:t>, most companies agree with the use the Ax event for the condition for the conditional handover. Now we need to discuss which event could be excluded in Ax types.</w:t>
      </w:r>
    </w:p>
    <w:p w:rsidR="008B2D91" w:rsidRPr="008B2D91" w:rsidRDefault="008B2D91" w:rsidP="0092265A">
      <w:pPr>
        <w:rPr>
          <w:rFonts w:eastAsia="DengXian"/>
          <w:lang w:eastAsia="zh-CN"/>
        </w:rPr>
      </w:pPr>
    </w:p>
    <w:p w:rsidR="0092265A" w:rsidRPr="002C3CF1" w:rsidRDefault="008B2D91"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Consideration of</w:t>
      </w:r>
      <w:r w:rsidR="00485CC5">
        <w:rPr>
          <w:rFonts w:ascii="Calibri" w:hAnsi="Calibri"/>
          <w:lang w:eastAsia="ko-KR"/>
        </w:rPr>
        <w:t xml:space="preserve"> event type for CHO</w:t>
      </w:r>
      <w:r>
        <w:rPr>
          <w:rFonts w:ascii="Calibri" w:hAnsi="Calibri"/>
          <w:lang w:eastAsia="ko-KR"/>
        </w:rPr>
        <w:t xml:space="preserve"> conditions</w:t>
      </w:r>
      <w:r w:rsidR="0092265A">
        <w:rPr>
          <w:rFonts w:ascii="Calibri" w:hAnsi="Calibri"/>
          <w:lang w:eastAsia="ko-KR"/>
        </w:rPr>
        <w:t xml:space="preserve"> </w:t>
      </w:r>
    </w:p>
    <w:p w:rsidR="0092265A" w:rsidRDefault="008B2D91" w:rsidP="0092265A">
      <w:pPr>
        <w:rPr>
          <w:rFonts w:eastAsiaTheme="minorEastAsia"/>
        </w:rPr>
      </w:pPr>
      <w:r>
        <w:rPr>
          <w:rFonts w:eastAsiaTheme="minorEastAsia" w:hint="eastAsia"/>
        </w:rPr>
        <w:t xml:space="preserve">The principle of CHO is that UE can determine when and where to do the HO execution even selection info is </w:t>
      </w:r>
      <w:r>
        <w:rPr>
          <w:rFonts w:eastAsiaTheme="minorEastAsia"/>
        </w:rPr>
        <w:t>definitely</w:t>
      </w:r>
      <w:r>
        <w:rPr>
          <w:rFonts w:eastAsiaTheme="minorEastAsia" w:hint="eastAsia"/>
        </w:rPr>
        <w:t xml:space="preserve"> </w:t>
      </w:r>
      <w:r>
        <w:rPr>
          <w:rFonts w:eastAsiaTheme="minorEastAsia"/>
        </w:rPr>
        <w:t xml:space="preserve">given by the network. </w:t>
      </w:r>
      <w:r w:rsidR="00485CC5">
        <w:rPr>
          <w:rFonts w:eastAsiaTheme="minorEastAsia"/>
        </w:rPr>
        <w:t xml:space="preserve">Based on this principle, the best way to define the condition for CHO usage is to import the whole possibility given to the network to the UE. i.e., all the Ax type condition can be thought to be used for the CHO. However, we also should consider the specification effort and the signaling amount for managing the CHO triggered by introducing each event type at the same time. </w:t>
      </w:r>
    </w:p>
    <w:p w:rsidR="00AD65BC" w:rsidRDefault="00AD65BC" w:rsidP="0092265A">
      <w:pPr>
        <w:rPr>
          <w:rFonts w:eastAsiaTheme="minorEastAsia"/>
        </w:rPr>
      </w:pPr>
    </w:p>
    <w:p w:rsidR="00AD65BC" w:rsidRDefault="00AD65BC" w:rsidP="0092265A">
      <w:pPr>
        <w:rPr>
          <w:rFonts w:eastAsiaTheme="minorEastAsia"/>
        </w:rPr>
      </w:pPr>
      <w:r>
        <w:rPr>
          <w:rFonts w:eastAsiaTheme="minorEastAsia"/>
        </w:rPr>
        <w:t>Therefore, we first have to agree on the following:</w:t>
      </w:r>
    </w:p>
    <w:p w:rsidR="00AD65BC" w:rsidRPr="00AD65BC" w:rsidRDefault="00AD65BC" w:rsidP="0092265A">
      <w:pPr>
        <w:rPr>
          <w:rFonts w:eastAsiaTheme="minorEastAsia"/>
          <w:b/>
        </w:rPr>
      </w:pPr>
      <w:r w:rsidRPr="00AD65BC">
        <w:rPr>
          <w:rFonts w:eastAsiaTheme="minorEastAsia"/>
          <w:b/>
        </w:rPr>
        <w:t xml:space="preserve">Proposal 1. RAN2 agree that Ax type event </w:t>
      </w:r>
      <w:r>
        <w:rPr>
          <w:rFonts w:eastAsiaTheme="minorEastAsia"/>
          <w:b/>
        </w:rPr>
        <w:t xml:space="preserve">can be considered </w:t>
      </w:r>
      <w:r w:rsidRPr="00AD65BC">
        <w:rPr>
          <w:rFonts w:eastAsiaTheme="minorEastAsia"/>
          <w:b/>
        </w:rPr>
        <w:t>for th</w:t>
      </w:r>
      <w:r>
        <w:rPr>
          <w:rFonts w:eastAsiaTheme="minorEastAsia"/>
          <w:b/>
        </w:rPr>
        <w:t>e CHO execution condition event, and further down select based on the usage analysis.</w:t>
      </w:r>
    </w:p>
    <w:p w:rsidR="00485CC5" w:rsidRDefault="00485CC5" w:rsidP="0092265A">
      <w:pPr>
        <w:rPr>
          <w:rFonts w:eastAsiaTheme="minorEastAsia"/>
        </w:rPr>
      </w:pPr>
    </w:p>
    <w:p w:rsidR="00485CC5" w:rsidRDefault="00485CC5" w:rsidP="00485CC5">
      <w:pPr>
        <w:pStyle w:val="a9"/>
        <w:numPr>
          <w:ilvl w:val="0"/>
          <w:numId w:val="2"/>
        </w:numPr>
        <w:ind w:leftChars="0"/>
      </w:pPr>
      <w:r w:rsidRPr="00873F11">
        <w:t>Event A1 (Serving becomes better than threshold)</w:t>
      </w:r>
      <w:r w:rsidR="00CD37E9">
        <w:t xml:space="preserve">: since CHO is solely used for relocating the UE, there should be the alternative target cell which should be good level. A1 is only caring about the source cell level. This is not necessary. </w:t>
      </w:r>
    </w:p>
    <w:p w:rsidR="00CD37E9" w:rsidRDefault="00485CC5" w:rsidP="00CD37E9">
      <w:pPr>
        <w:pStyle w:val="a9"/>
        <w:numPr>
          <w:ilvl w:val="0"/>
          <w:numId w:val="2"/>
        </w:numPr>
        <w:ind w:leftChars="0"/>
      </w:pPr>
      <w:r w:rsidRPr="00873F11">
        <w:t>Event A2 (Serving becomes worse than threshold)</w:t>
      </w:r>
      <w:r w:rsidR="00CD37E9">
        <w:rPr>
          <w:rFonts w:eastAsiaTheme="minorEastAsia"/>
        </w:rPr>
        <w:t xml:space="preserve"> : This is not necessary due to the same reason as A1 event</w:t>
      </w:r>
    </w:p>
    <w:p w:rsidR="00485CC5" w:rsidRDefault="00485CC5" w:rsidP="00485CC5">
      <w:pPr>
        <w:pStyle w:val="a9"/>
        <w:numPr>
          <w:ilvl w:val="0"/>
          <w:numId w:val="2"/>
        </w:numPr>
        <w:ind w:leftChars="0"/>
      </w:pPr>
      <w:r w:rsidRPr="00873F11">
        <w:t>Event A3 (Neighbour becomes offset better than SpCell)</w:t>
      </w:r>
      <w:r w:rsidR="00CD37E9">
        <w:t xml:space="preserve"> : this is necessary to find the better target cell.</w:t>
      </w:r>
    </w:p>
    <w:p w:rsidR="00485CC5" w:rsidRDefault="00485CC5" w:rsidP="00485CC5">
      <w:pPr>
        <w:pStyle w:val="a9"/>
        <w:numPr>
          <w:ilvl w:val="0"/>
          <w:numId w:val="2"/>
        </w:numPr>
        <w:ind w:leftChars="0"/>
      </w:pPr>
      <w:r w:rsidRPr="00873F11">
        <w:t>Event A4 (Neighbour becomes better than threshold)</w:t>
      </w:r>
      <w:r w:rsidR="00CD37E9">
        <w:t>: this seems not to be necessary since there is no need only to consider the target cell.</w:t>
      </w:r>
    </w:p>
    <w:p w:rsidR="00485CC5" w:rsidRDefault="00485CC5" w:rsidP="00485CC5">
      <w:pPr>
        <w:pStyle w:val="a9"/>
        <w:numPr>
          <w:ilvl w:val="0"/>
          <w:numId w:val="2"/>
        </w:numPr>
        <w:ind w:leftChars="0"/>
      </w:pPr>
      <w:r w:rsidRPr="00873F11">
        <w:t>Event A5 (SpCell becomes worse than threshold1 and neighbour/SCell becomes better than threshold2)</w:t>
      </w:r>
      <w:r w:rsidR="00CD37E9">
        <w:t>: this is necessary to find the qualified target cell while the source cell goes bad. Especially for NR, the very steep cell quality degradation</w:t>
      </w:r>
      <w:r w:rsidR="007F7CCF">
        <w:t xml:space="preserve"> can happen, and then only using offset value between source and the target </w:t>
      </w:r>
      <w:r w:rsidR="00C7742B">
        <w:t xml:space="preserve">might find the target already gone bad. </w:t>
      </w:r>
    </w:p>
    <w:p w:rsidR="00485CC5" w:rsidRDefault="00485CC5" w:rsidP="00485CC5">
      <w:pPr>
        <w:pStyle w:val="a9"/>
        <w:numPr>
          <w:ilvl w:val="0"/>
          <w:numId w:val="2"/>
        </w:numPr>
        <w:ind w:leftChars="0"/>
      </w:pPr>
      <w:r w:rsidRPr="00873F11">
        <w:t>Event A6 (Neighbour becomes offset better than SCell)</w:t>
      </w:r>
      <w:r w:rsidR="007F7CCF">
        <w:t>:</w:t>
      </w:r>
      <w:r w:rsidR="00C7742B">
        <w:t xml:space="preserve"> This is not needed since </w:t>
      </w:r>
      <w:r w:rsidR="00AD65BC">
        <w:t>CHO is for Pcell handover.</w:t>
      </w:r>
    </w:p>
    <w:p w:rsidR="00485CC5" w:rsidRDefault="00485CC5" w:rsidP="0092265A">
      <w:pPr>
        <w:rPr>
          <w:rFonts w:eastAsiaTheme="minorEastAsia"/>
        </w:rPr>
      </w:pPr>
    </w:p>
    <w:p w:rsidR="00AD65BC" w:rsidRDefault="00AD65BC" w:rsidP="0092265A">
      <w:pPr>
        <w:rPr>
          <w:rFonts w:eastAsiaTheme="minorEastAsia"/>
        </w:rPr>
      </w:pPr>
      <w:r>
        <w:rPr>
          <w:rFonts w:eastAsiaTheme="minorEastAsia"/>
        </w:rPr>
        <w:t>B</w:t>
      </w:r>
      <w:r>
        <w:rPr>
          <w:rFonts w:eastAsiaTheme="minorEastAsia" w:hint="eastAsia"/>
        </w:rPr>
        <w:t xml:space="preserve">ased </w:t>
      </w:r>
      <w:r>
        <w:rPr>
          <w:rFonts w:eastAsiaTheme="minorEastAsia"/>
        </w:rPr>
        <w:t>on above analysis we have the following proposal.</w:t>
      </w:r>
    </w:p>
    <w:p w:rsidR="00AD65BC" w:rsidRPr="00AD65BC" w:rsidRDefault="00AD65BC" w:rsidP="0092265A">
      <w:pPr>
        <w:rPr>
          <w:rFonts w:eastAsiaTheme="minorEastAsia"/>
          <w:b/>
        </w:rPr>
      </w:pPr>
      <w:r w:rsidRPr="00AD65BC">
        <w:rPr>
          <w:rFonts w:eastAsiaTheme="minorEastAsia"/>
          <w:b/>
        </w:rPr>
        <w:t>Proposal 2. RAN2 agree that A3 and A5 can be used for CHO execution event.</w:t>
      </w:r>
    </w:p>
    <w:p w:rsidR="00AD65BC" w:rsidRDefault="00AD65BC" w:rsidP="0092265A">
      <w:pPr>
        <w:rPr>
          <w:rFonts w:eastAsiaTheme="minorEastAsia"/>
        </w:rPr>
      </w:pPr>
    </w:p>
    <w:p w:rsidR="00AD65BC" w:rsidRDefault="00AD65BC" w:rsidP="0092265A">
      <w:pPr>
        <w:rPr>
          <w:rFonts w:eastAsiaTheme="minorEastAsia"/>
        </w:rPr>
      </w:pPr>
      <w:r>
        <w:rPr>
          <w:rFonts w:eastAsiaTheme="minorEastAsia"/>
        </w:rPr>
        <w:t>Regarding beam level event, we cannot still find any critical reason to adopt the solely beam level event for the CHO execution. However, if there is any sound reason for adopting this, we can further discuss on this.</w:t>
      </w:r>
    </w:p>
    <w:p w:rsidR="00AD65BC" w:rsidRPr="00AD65BC" w:rsidRDefault="00AD65BC" w:rsidP="0092265A">
      <w:pPr>
        <w:rPr>
          <w:rFonts w:eastAsiaTheme="minorEastAsia"/>
          <w:b/>
        </w:rPr>
      </w:pPr>
      <w:r w:rsidRPr="00AD65BC">
        <w:rPr>
          <w:rFonts w:eastAsiaTheme="minorEastAsia"/>
          <w:b/>
        </w:rPr>
        <w:t>Proposal 3. RAN2 only discuss on introduction of beam level condition if there is any critical reason is found.</w:t>
      </w: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B44FEB" w:rsidRDefault="00B44FEB" w:rsidP="00B44FEB">
      <w:pPr>
        <w:rPr>
          <w:rFonts w:eastAsiaTheme="minorEastAsia"/>
        </w:rPr>
      </w:pPr>
      <w:r>
        <w:rPr>
          <w:rFonts w:eastAsiaTheme="minorEastAsia"/>
        </w:rPr>
        <w:t>Based on the above discussions, we have the following proposals:</w:t>
      </w:r>
    </w:p>
    <w:p w:rsidR="00B44FEB" w:rsidRPr="00AD65BC" w:rsidRDefault="00B44FEB" w:rsidP="00B44FEB">
      <w:pPr>
        <w:rPr>
          <w:rFonts w:eastAsiaTheme="minorEastAsia"/>
          <w:b/>
        </w:rPr>
      </w:pPr>
      <w:r w:rsidRPr="00AD65BC">
        <w:rPr>
          <w:rFonts w:eastAsiaTheme="minorEastAsia"/>
          <w:b/>
        </w:rPr>
        <w:t xml:space="preserve">Proposal 1. RAN2 agree that Ax type event </w:t>
      </w:r>
      <w:r>
        <w:rPr>
          <w:rFonts w:eastAsiaTheme="minorEastAsia"/>
          <w:b/>
        </w:rPr>
        <w:t xml:space="preserve">can be considered </w:t>
      </w:r>
      <w:r w:rsidRPr="00AD65BC">
        <w:rPr>
          <w:rFonts w:eastAsiaTheme="minorEastAsia"/>
          <w:b/>
        </w:rPr>
        <w:t>for th</w:t>
      </w:r>
      <w:r>
        <w:rPr>
          <w:rFonts w:eastAsiaTheme="minorEastAsia"/>
          <w:b/>
        </w:rPr>
        <w:t>e CHO execution condition event, and further down select based on the usage analysis.</w:t>
      </w:r>
    </w:p>
    <w:p w:rsidR="00B44FEB" w:rsidRPr="00AD65BC" w:rsidRDefault="00B44FEB" w:rsidP="00B44FEB">
      <w:pPr>
        <w:rPr>
          <w:rFonts w:eastAsiaTheme="minorEastAsia"/>
          <w:b/>
        </w:rPr>
      </w:pPr>
      <w:r w:rsidRPr="00AD65BC">
        <w:rPr>
          <w:rFonts w:eastAsiaTheme="minorEastAsia"/>
          <w:b/>
        </w:rPr>
        <w:t>Proposal 2. RAN2 agree that A3 and A5 can be used for CHO execution event.</w:t>
      </w:r>
    </w:p>
    <w:p w:rsidR="00B44FEB" w:rsidRPr="00AD65BC" w:rsidRDefault="00B44FEB" w:rsidP="00B44FEB">
      <w:pPr>
        <w:rPr>
          <w:rFonts w:eastAsiaTheme="minorEastAsia"/>
          <w:b/>
        </w:rPr>
      </w:pPr>
      <w:r w:rsidRPr="00AD65BC">
        <w:rPr>
          <w:rFonts w:eastAsiaTheme="minorEastAsia"/>
          <w:b/>
        </w:rPr>
        <w:t>Proposal 3. RAN2 only discuss on introduction of beam level condition if there is any critical reason is found.</w:t>
      </w:r>
    </w:p>
    <w:p w:rsidR="0092265A" w:rsidRPr="00B44FEB"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B44FEB" w:rsidRPr="00A562C6" w:rsidRDefault="00B44FEB" w:rsidP="00B44FEB">
      <w:pPr>
        <w:rPr>
          <w:rFonts w:eastAsiaTheme="minorEastAsia"/>
        </w:rPr>
      </w:pPr>
      <w:r>
        <w:rPr>
          <w:rFonts w:eastAsiaTheme="minorEastAsia" w:hint="eastAsia"/>
        </w:rPr>
        <w:t>[</w:t>
      </w:r>
      <w:r>
        <w:rPr>
          <w:rFonts w:eastAsiaTheme="minorEastAsia"/>
        </w:rPr>
        <w:t>1</w:t>
      </w:r>
      <w:r>
        <w:rPr>
          <w:rFonts w:eastAsiaTheme="minorEastAsia" w:hint="eastAsia"/>
        </w:rPr>
        <w:t xml:space="preserve">] </w:t>
      </w:r>
      <w:r>
        <w:rPr>
          <w:rFonts w:eastAsiaTheme="minorEastAsia"/>
        </w:rPr>
        <w:t xml:space="preserve">R2-190xxxx </w:t>
      </w:r>
      <w:r w:rsidRPr="00A562C6">
        <w:rPr>
          <w:rFonts w:eastAsiaTheme="minorEastAsia"/>
        </w:rPr>
        <w:t>Report of the email discussion [105#58][NR/MOB] Comparison of LTE and NR Conditional handover (Intel)</w:t>
      </w:r>
    </w:p>
    <w:p w:rsidR="00D032F8" w:rsidRPr="00B44FEB" w:rsidRDefault="00D032F8" w:rsidP="00B44FEB">
      <w:pPr>
        <w:rPr>
          <w:rFonts w:eastAsiaTheme="minorEastAsia"/>
        </w:rPr>
      </w:pPr>
    </w:p>
    <w:sectPr w:rsidR="00D032F8" w:rsidRPr="00B44F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A46" w:rsidRDefault="008E3A46" w:rsidP="0092265A">
      <w:pPr>
        <w:spacing w:after="0" w:line="240" w:lineRule="auto"/>
      </w:pPr>
      <w:r>
        <w:separator/>
      </w:r>
    </w:p>
  </w:endnote>
  <w:endnote w:type="continuationSeparator" w:id="0">
    <w:p w:rsidR="008E3A46" w:rsidRDefault="008E3A46"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A46" w:rsidRDefault="008E3A46" w:rsidP="0092265A">
      <w:pPr>
        <w:spacing w:after="0" w:line="240" w:lineRule="auto"/>
      </w:pPr>
      <w:r>
        <w:separator/>
      </w:r>
    </w:p>
  </w:footnote>
  <w:footnote w:type="continuationSeparator" w:id="0">
    <w:p w:rsidR="008E3A46" w:rsidRDefault="008E3A46"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57301F89"/>
    <w:multiLevelType w:val="hybridMultilevel"/>
    <w:tmpl w:val="7EECA498"/>
    <w:lvl w:ilvl="0" w:tplc="2FAAE442">
      <w:start w:val="2"/>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20098F"/>
    <w:rsid w:val="002C3CF1"/>
    <w:rsid w:val="003129FE"/>
    <w:rsid w:val="00485CC5"/>
    <w:rsid w:val="004F0630"/>
    <w:rsid w:val="004F4037"/>
    <w:rsid w:val="00546583"/>
    <w:rsid w:val="005F62B8"/>
    <w:rsid w:val="0068472A"/>
    <w:rsid w:val="00750190"/>
    <w:rsid w:val="007F7CCF"/>
    <w:rsid w:val="00846938"/>
    <w:rsid w:val="008B2D91"/>
    <w:rsid w:val="008D7364"/>
    <w:rsid w:val="008E3A46"/>
    <w:rsid w:val="008E6C78"/>
    <w:rsid w:val="0090557F"/>
    <w:rsid w:val="0092265A"/>
    <w:rsid w:val="00940F74"/>
    <w:rsid w:val="009E79B7"/>
    <w:rsid w:val="00A55707"/>
    <w:rsid w:val="00AD65BC"/>
    <w:rsid w:val="00B44FEB"/>
    <w:rsid w:val="00C61031"/>
    <w:rsid w:val="00C7742B"/>
    <w:rsid w:val="00CD37E9"/>
    <w:rsid w:val="00D032F8"/>
    <w:rsid w:val="00D5117B"/>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 w:type="paragraph" w:styleId="a9">
    <w:name w:val="List Paragraph"/>
    <w:basedOn w:val="a1"/>
    <w:uiPriority w:val="34"/>
    <w:qFormat/>
    <w:rsid w:val="00485C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960086">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665</Words>
  <Characters>3791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7</cp:revision>
  <dcterms:created xsi:type="dcterms:W3CDTF">2019-03-28T11:42:00Z</dcterms:created>
  <dcterms:modified xsi:type="dcterms:W3CDTF">2019-03-29T06:33:00Z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